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14" w:rsidRPr="000D1B5B" w:rsidRDefault="00610214" w:rsidP="00610214">
      <w:pPr>
        <w:pStyle w:val="DPWHeadCenterBold"/>
        <w:rPr>
          <w:rFonts w:cs="Arial"/>
        </w:rPr>
      </w:pPr>
      <w:r w:rsidRPr="00533ED7">
        <w:t xml:space="preserve">APPENDIX </w:t>
      </w:r>
      <w:r>
        <w:t>6</w:t>
      </w:r>
      <w:r w:rsidRPr="00533ED7">
        <w:t>:</w:t>
      </w:r>
      <w:r w:rsidRPr="00CA4B48">
        <w:t xml:space="preserve"> </w:t>
      </w:r>
      <w:r>
        <w:t xml:space="preserve"> FORM OF PREPAYMENT NOTICE</w:t>
      </w:r>
    </w:p>
    <w:p w:rsidR="00610214" w:rsidRPr="002D2A72" w:rsidRDefault="005019BD" w:rsidP="00610214">
      <w:pPr>
        <w:pStyle w:val="DPWNormal"/>
        <w:jc w:val="right"/>
        <w:rPr>
          <w:sz w:val="20"/>
          <w:szCs w:val="20"/>
        </w:rPr>
      </w:pPr>
      <w:permStart w:id="0" w:edGrp="everyone"/>
      <w:r>
        <w:rPr>
          <w:sz w:val="20"/>
          <w:szCs w:val="20"/>
        </w:rPr>
        <w:t>Date</w:t>
      </w:r>
    </w:p>
    <w:permEnd w:id="0"/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Pr="002D2A72" w:rsidRDefault="00610214" w:rsidP="00610214">
      <w:pPr>
        <w:pStyle w:val="DPWNormal"/>
        <w:rPr>
          <w:sz w:val="20"/>
          <w:szCs w:val="20"/>
        </w:rPr>
      </w:pPr>
      <w:r w:rsidRPr="002D2A72">
        <w:rPr>
          <w:sz w:val="20"/>
          <w:szCs w:val="20"/>
        </w:rPr>
        <w:t xml:space="preserve">The Bank of </w:t>
      </w:r>
      <w:smartTag w:uri="urn:schemas-microsoft-com:office:smarttags" w:element="place">
        <w:smartTag w:uri="urn:schemas-microsoft-com:office:smarttags" w:element="State">
          <w:r w:rsidRPr="002D2A72">
            <w:rPr>
              <w:sz w:val="20"/>
              <w:szCs w:val="20"/>
            </w:rPr>
            <w:t>New York</w:t>
          </w:r>
        </w:smartTag>
      </w:smartTag>
      <w:r w:rsidRPr="002D2A72">
        <w:rPr>
          <w:sz w:val="20"/>
          <w:szCs w:val="20"/>
        </w:rPr>
        <w:t xml:space="preserve"> Mellon, as Custodian</w:t>
      </w:r>
      <w:r>
        <w:rPr>
          <w:sz w:val="20"/>
          <w:szCs w:val="20"/>
        </w:rPr>
        <w:t xml:space="preserve"> and Administrator</w:t>
      </w:r>
    </w:p>
    <w:p w:rsidR="00610214" w:rsidRDefault="00610214" w:rsidP="00610214">
      <w:pPr>
        <w:pStyle w:val="DPWNormal"/>
        <w:rPr>
          <w:sz w:val="20"/>
          <w:szCs w:val="20"/>
        </w:rPr>
      </w:pPr>
      <w:r>
        <w:rPr>
          <w:sz w:val="20"/>
          <w:szCs w:val="20"/>
        </w:rPr>
        <w:t>QSR Administration</w:t>
      </w:r>
    </w:p>
    <w:p w:rsidR="00610214" w:rsidRDefault="00610214" w:rsidP="00610214">
      <w:pPr>
        <w:pStyle w:val="DPWNormal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101 Barclay Street</w:t>
          </w:r>
        </w:smartTag>
      </w:smartTag>
      <w:r>
        <w:rPr>
          <w:sz w:val="20"/>
          <w:szCs w:val="20"/>
        </w:rPr>
        <w:t>, 4E</w:t>
      </w:r>
    </w:p>
    <w:p w:rsidR="00610214" w:rsidRDefault="00610214" w:rsidP="00610214">
      <w:pPr>
        <w:pStyle w:val="DPWNormal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New York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NY</w:t>
          </w:r>
        </w:smartTag>
        <w:r>
          <w:rPr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sz w:val="20"/>
              <w:szCs w:val="20"/>
            </w:rPr>
            <w:t>10286</w:t>
          </w:r>
        </w:smartTag>
      </w:smartTag>
    </w:p>
    <w:p w:rsidR="00610214" w:rsidRDefault="00610214" w:rsidP="00610214">
      <w:pPr>
        <w:pStyle w:val="DPWNormal"/>
        <w:rPr>
          <w:sz w:val="20"/>
          <w:szCs w:val="20"/>
        </w:rPr>
      </w:pPr>
      <w:r>
        <w:rPr>
          <w:sz w:val="20"/>
          <w:szCs w:val="20"/>
        </w:rPr>
        <w:t>Att:  Andrew J. Taylor</w:t>
      </w:r>
    </w:p>
    <w:p w:rsidR="00610214" w:rsidRDefault="006E6B2B" w:rsidP="00610214">
      <w:pPr>
        <w:pStyle w:val="DPWNormal"/>
        <w:rPr>
          <w:sz w:val="20"/>
          <w:szCs w:val="20"/>
        </w:rPr>
      </w:pPr>
      <w:hyperlink r:id="rId6" w:history="1">
        <w:r w:rsidR="00610214" w:rsidRPr="00F80661">
          <w:rPr>
            <w:rStyle w:val="Hyperlink"/>
            <w:sz w:val="20"/>
            <w:szCs w:val="20"/>
          </w:rPr>
          <w:t>talf@bnymellon.com</w:t>
        </w:r>
      </w:hyperlink>
    </w:p>
    <w:p w:rsidR="00610214" w:rsidRPr="000D1B5B" w:rsidRDefault="00610214" w:rsidP="00610214">
      <w:pPr>
        <w:pStyle w:val="DPWNormal"/>
        <w:rPr>
          <w:b/>
          <w:sz w:val="20"/>
          <w:szCs w:val="20"/>
        </w:rPr>
      </w:pPr>
    </w:p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Pr="002D2A72" w:rsidRDefault="00610214" w:rsidP="00610214">
      <w:pPr>
        <w:pStyle w:val="DPWNormal"/>
        <w:rPr>
          <w:sz w:val="20"/>
          <w:szCs w:val="20"/>
        </w:rPr>
      </w:pPr>
      <w:r w:rsidRPr="002D2A72">
        <w:rPr>
          <w:sz w:val="20"/>
          <w:szCs w:val="20"/>
        </w:rPr>
        <w:t>Ladies and Gentlemen:</w:t>
      </w:r>
    </w:p>
    <w:p w:rsidR="00610214" w:rsidRPr="002D2A72" w:rsidRDefault="00610214" w:rsidP="00610214">
      <w:pPr>
        <w:pStyle w:val="DPWNormal"/>
        <w:rPr>
          <w:sz w:val="20"/>
          <w:szCs w:val="20"/>
        </w:rPr>
      </w:pPr>
    </w:p>
    <w:p w:rsidR="00610214" w:rsidRPr="002D2A72" w:rsidRDefault="00610214" w:rsidP="00610214">
      <w:pPr>
        <w:pStyle w:val="DPWNormal"/>
        <w:rPr>
          <w:sz w:val="20"/>
          <w:szCs w:val="20"/>
        </w:rPr>
      </w:pPr>
      <w:r w:rsidRPr="002D2A72">
        <w:rPr>
          <w:sz w:val="20"/>
          <w:szCs w:val="20"/>
        </w:rPr>
        <w:tab/>
        <w:t xml:space="preserve">Reference is made to the </w:t>
      </w:r>
      <w:r w:rsidRPr="002D2A72">
        <w:rPr>
          <w:rFonts w:hint="eastAsia"/>
          <w:sz w:val="20"/>
          <w:szCs w:val="20"/>
        </w:rPr>
        <w:t xml:space="preserve">Master Loan and Security Agreement (as it may be amended </w:t>
      </w:r>
      <w:r>
        <w:rPr>
          <w:sz w:val="20"/>
          <w:szCs w:val="20"/>
        </w:rPr>
        <w:t>or</w:t>
      </w:r>
      <w:r w:rsidRPr="002D2A72">
        <w:rPr>
          <w:rFonts w:hint="eastAsia"/>
          <w:sz w:val="20"/>
          <w:szCs w:val="20"/>
        </w:rPr>
        <w:t xml:space="preserve"> supplemented from time to time, the </w:t>
      </w:r>
      <w:r w:rsidRPr="002D2A72">
        <w:rPr>
          <w:sz w:val="20"/>
          <w:szCs w:val="20"/>
        </w:rPr>
        <w:t>“</w:t>
      </w:r>
      <w:r w:rsidRPr="002D2A72">
        <w:rPr>
          <w:rFonts w:hint="eastAsia"/>
          <w:b/>
          <w:sz w:val="20"/>
          <w:szCs w:val="20"/>
        </w:rPr>
        <w:t>MLSA</w:t>
      </w:r>
      <w:r w:rsidRPr="002D2A72">
        <w:rPr>
          <w:sz w:val="20"/>
          <w:szCs w:val="20"/>
        </w:rPr>
        <w:t>”</w:t>
      </w:r>
      <w:r w:rsidRPr="002D2A72">
        <w:rPr>
          <w:rFonts w:hint="eastAsia"/>
          <w:sz w:val="20"/>
          <w:szCs w:val="20"/>
        </w:rPr>
        <w:t>), by and among Federal Reserve Bank of New York, as Lender, The Bank of New York Mellon, as Administrator</w:t>
      </w:r>
      <w:r w:rsidRPr="002D2A72">
        <w:rPr>
          <w:sz w:val="20"/>
          <w:szCs w:val="20"/>
        </w:rPr>
        <w:t xml:space="preserve">, The Bank of New York Mellon, as Custodian, and the </w:t>
      </w:r>
      <w:r>
        <w:rPr>
          <w:sz w:val="20"/>
          <w:szCs w:val="20"/>
        </w:rPr>
        <w:t>TALF Agent</w:t>
      </w:r>
      <w:r w:rsidRPr="002D2A72">
        <w:rPr>
          <w:sz w:val="20"/>
          <w:szCs w:val="20"/>
        </w:rPr>
        <w:t>s party thereto.  Terms defined in the MLSA and not otherwise defined herein are used herein with the same meanings.</w:t>
      </w:r>
    </w:p>
    <w:p w:rsidR="00610214" w:rsidRPr="002D2A72" w:rsidRDefault="00610214" w:rsidP="00610214">
      <w:pPr>
        <w:pStyle w:val="DPWNormal"/>
        <w:rPr>
          <w:sz w:val="20"/>
          <w:szCs w:val="20"/>
        </w:rPr>
      </w:pPr>
    </w:p>
    <w:p w:rsidR="00610214" w:rsidRDefault="00610214" w:rsidP="00610214">
      <w:pPr>
        <w:pStyle w:val="DPWNormal"/>
        <w:rPr>
          <w:sz w:val="20"/>
          <w:szCs w:val="20"/>
        </w:rPr>
      </w:pPr>
      <w:r w:rsidRPr="002D2A72">
        <w:rPr>
          <w:sz w:val="20"/>
          <w:szCs w:val="20"/>
        </w:rPr>
        <w:tab/>
        <w:t>The Borrower identified on the signature page hereto (the “</w:t>
      </w:r>
      <w:r>
        <w:rPr>
          <w:b/>
          <w:sz w:val="20"/>
          <w:szCs w:val="20"/>
        </w:rPr>
        <w:t xml:space="preserve">Subject </w:t>
      </w:r>
      <w:r w:rsidRPr="002D2A72">
        <w:rPr>
          <w:b/>
          <w:sz w:val="20"/>
          <w:szCs w:val="20"/>
        </w:rPr>
        <w:t>Borrower</w:t>
      </w:r>
      <w:r w:rsidR="00603919">
        <w:rPr>
          <w:sz w:val="20"/>
          <w:szCs w:val="20"/>
        </w:rPr>
        <w:t>”), acting th</w:t>
      </w:r>
      <w:r w:rsidR="00C9661F">
        <w:rPr>
          <w:sz w:val="20"/>
          <w:szCs w:val="20"/>
        </w:rPr>
        <w:t>r</w:t>
      </w:r>
      <w:r w:rsidR="00603919">
        <w:rPr>
          <w:sz w:val="20"/>
          <w:szCs w:val="20"/>
        </w:rPr>
        <w:t xml:space="preserve">ough </w:t>
      </w:r>
      <w:permStart w:id="1" w:edGrp="everyone"/>
      <w:r w:rsidRPr="002D2A72">
        <w:rPr>
          <w:sz w:val="20"/>
          <w:szCs w:val="20"/>
        </w:rPr>
        <w:t xml:space="preserve">name of </w:t>
      </w:r>
      <w:r>
        <w:rPr>
          <w:sz w:val="20"/>
          <w:szCs w:val="20"/>
        </w:rPr>
        <w:t>TALF Agent</w:t>
      </w:r>
      <w:permEnd w:id="1"/>
      <w:r w:rsidRPr="002D2A72">
        <w:rPr>
          <w:sz w:val="20"/>
          <w:szCs w:val="20"/>
        </w:rPr>
        <w:t xml:space="preserve">, as its duly authorized agent, hereby notifies you of its election to </w:t>
      </w:r>
      <w:r>
        <w:rPr>
          <w:sz w:val="20"/>
          <w:szCs w:val="20"/>
        </w:rPr>
        <w:t>prepay the following Loans as set forth below (the “</w:t>
      </w:r>
      <w:r w:rsidRPr="00B802E7">
        <w:rPr>
          <w:b/>
          <w:sz w:val="20"/>
          <w:szCs w:val="20"/>
        </w:rPr>
        <w:t>Loan Prepayment</w:t>
      </w:r>
      <w:r>
        <w:rPr>
          <w:sz w:val="20"/>
          <w:szCs w:val="20"/>
        </w:rPr>
        <w:t>”):</w:t>
      </w:r>
    </w:p>
    <w:p w:rsidR="00610214" w:rsidRDefault="00610214" w:rsidP="00610214">
      <w:pPr>
        <w:pStyle w:val="DPWNormal"/>
        <w:rPr>
          <w:sz w:val="20"/>
          <w:szCs w:val="20"/>
        </w:rPr>
      </w:pPr>
    </w:p>
    <w:tbl>
      <w:tblPr>
        <w:tblW w:w="5007" w:type="pct"/>
        <w:tblInd w:w="-12" w:type="dxa"/>
        <w:tblBorders>
          <w:top w:val="single" w:sz="4" w:space="0" w:color="auto"/>
        </w:tblBorders>
        <w:tblLook w:val="0000"/>
      </w:tblPr>
      <w:tblGrid>
        <w:gridCol w:w="1866"/>
        <w:gridCol w:w="2930"/>
        <w:gridCol w:w="2036"/>
        <w:gridCol w:w="2036"/>
      </w:tblGrid>
      <w:tr w:rsidR="00610214" w:rsidRPr="00321F9B" w:rsidTr="00BC6090">
        <w:tc>
          <w:tcPr>
            <w:tcW w:w="1052" w:type="pct"/>
            <w:tcBorders>
              <w:top w:val="nil"/>
            </w:tcBorders>
          </w:tcPr>
          <w:p w:rsidR="00610214" w:rsidRPr="00321F9B" w:rsidRDefault="00610214" w:rsidP="00BC6090">
            <w:pPr>
              <w:pStyle w:val="PlainTextNoSpace"/>
              <w:keepNext/>
              <w:keepLines/>
              <w:jc w:val="center"/>
              <w:rPr>
                <w:rFonts w:ascii="Arial" w:hAnsi="Arial"/>
                <w:b/>
                <w:sz w:val="20"/>
              </w:rPr>
            </w:pPr>
          </w:p>
          <w:p w:rsidR="00610214" w:rsidRPr="00321F9B" w:rsidRDefault="00610214" w:rsidP="00BC6090">
            <w:pPr>
              <w:pStyle w:val="PlainTextNoSpace"/>
              <w:keepNext/>
              <w:keepLines/>
              <w:jc w:val="center"/>
              <w:rPr>
                <w:rFonts w:ascii="Arial" w:hAnsi="Arial"/>
                <w:b/>
                <w:sz w:val="20"/>
              </w:rPr>
            </w:pPr>
          </w:p>
          <w:p w:rsidR="00610214" w:rsidRPr="00321F9B" w:rsidRDefault="00610214" w:rsidP="00BC6090">
            <w:pPr>
              <w:pStyle w:val="PlainTextNoSpace"/>
              <w:keepNext/>
              <w:keepLines/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  <w:r w:rsidRPr="00321F9B">
              <w:rPr>
                <w:rFonts w:ascii="Arial" w:hAnsi="Arial"/>
                <w:b/>
                <w:sz w:val="20"/>
              </w:rPr>
              <w:t>Loan</w:t>
            </w:r>
            <w:r>
              <w:rPr>
                <w:rFonts w:ascii="Arial" w:hAnsi="Arial"/>
                <w:b/>
                <w:sz w:val="20"/>
              </w:rPr>
              <w:t xml:space="preserve"> Identification #</w:t>
            </w:r>
          </w:p>
        </w:tc>
        <w:tc>
          <w:tcPr>
            <w:tcW w:w="1652" w:type="pct"/>
            <w:tcBorders>
              <w:top w:val="nil"/>
            </w:tcBorders>
          </w:tcPr>
          <w:p w:rsidR="00610214" w:rsidRPr="00321F9B" w:rsidRDefault="00610214" w:rsidP="00BC6090">
            <w:pPr>
              <w:pStyle w:val="PlainTextNoSpace"/>
              <w:keepNext/>
              <w:keepLines/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10214" w:rsidRPr="00321F9B" w:rsidRDefault="00610214" w:rsidP="00BC6090">
            <w:pPr>
              <w:pStyle w:val="PlainTextNoSpace"/>
              <w:keepNext/>
              <w:keepLines/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10214" w:rsidRDefault="00610214" w:rsidP="00BC6090">
            <w:pPr>
              <w:pStyle w:val="PlainTextNoSpace"/>
              <w:keepNext/>
              <w:keepLines/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</w:p>
          <w:p w:rsidR="00610214" w:rsidRPr="00321F9B" w:rsidRDefault="00610214" w:rsidP="00BC6090">
            <w:pPr>
              <w:pStyle w:val="PlainTextNoSpace"/>
              <w:keepNext/>
              <w:keepLines/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Borrower Name</w:t>
            </w:r>
          </w:p>
        </w:tc>
        <w:tc>
          <w:tcPr>
            <w:tcW w:w="1148" w:type="pct"/>
            <w:tcBorders>
              <w:top w:val="nil"/>
            </w:tcBorders>
          </w:tcPr>
          <w:p w:rsidR="00610214" w:rsidRDefault="00610214" w:rsidP="00BC6090">
            <w:pPr>
              <w:pStyle w:val="PlainTextNoSpace"/>
              <w:keepNext/>
              <w:keepLines/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</w:p>
          <w:p w:rsidR="00610214" w:rsidRDefault="00610214" w:rsidP="00BC6090">
            <w:pPr>
              <w:pStyle w:val="PlainTextNoSpace"/>
              <w:keepNext/>
              <w:keepLines/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</w:p>
          <w:p w:rsidR="00610214" w:rsidRDefault="00610214" w:rsidP="00BC6090">
            <w:pPr>
              <w:pStyle w:val="PlainTextNoSpace"/>
              <w:keepNext/>
              <w:keepLines/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Prepayment</w:t>
            </w:r>
          </w:p>
          <w:p w:rsidR="00610214" w:rsidRDefault="00610214" w:rsidP="00BC6090">
            <w:pPr>
              <w:pStyle w:val="PlainTextNoSpace"/>
              <w:keepNext/>
              <w:keepLines/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Amount</w:t>
            </w:r>
          </w:p>
        </w:tc>
        <w:tc>
          <w:tcPr>
            <w:tcW w:w="1148" w:type="pct"/>
            <w:tcBorders>
              <w:top w:val="nil"/>
            </w:tcBorders>
          </w:tcPr>
          <w:p w:rsidR="00610214" w:rsidRDefault="00610214" w:rsidP="00BC6090">
            <w:pPr>
              <w:pStyle w:val="PlainTextNoSpace"/>
              <w:keepNext/>
              <w:keepLines/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</w:p>
          <w:p w:rsidR="00610214" w:rsidRDefault="00610214" w:rsidP="00BC6090">
            <w:pPr>
              <w:pStyle w:val="PlainTextNoSpace"/>
              <w:keepNext/>
              <w:keepLines/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</w:p>
          <w:p w:rsidR="00610214" w:rsidRDefault="00610214" w:rsidP="00BC6090">
            <w:pPr>
              <w:pStyle w:val="PlainTextNoSpace"/>
              <w:keepNext/>
              <w:keepLines/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Accrued Interest</w:t>
            </w:r>
          </w:p>
          <w:p w:rsidR="00610214" w:rsidRPr="00321F9B" w:rsidRDefault="00610214" w:rsidP="00BC6090">
            <w:pPr>
              <w:pStyle w:val="PlainTextNoSpace"/>
              <w:keepNext/>
              <w:keepLines/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(as of </w:t>
            </w:r>
            <w:permStart w:id="2" w:edGrp="everyone"/>
            <w:r>
              <w:rPr>
                <w:rFonts w:ascii="Arial" w:hAnsi="Arial"/>
                <w:b/>
                <w:sz w:val="20"/>
              </w:rPr>
              <w:t>________</w:t>
            </w:r>
            <w:permEnd w:id="2"/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610214" w:rsidRPr="00D27426" w:rsidTr="00BC6090">
        <w:tc>
          <w:tcPr>
            <w:tcW w:w="1052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  <w:permStart w:id="3" w:edGrp="everyone" w:colFirst="0" w:colLast="0"/>
            <w:permStart w:id="4" w:edGrp="everyone" w:colFirst="1" w:colLast="1"/>
            <w:permStart w:id="5" w:edGrp="everyone" w:colFirst="2" w:colLast="2"/>
            <w:permStart w:id="6" w:edGrp="everyone" w:colFirst="3" w:colLast="3"/>
          </w:p>
        </w:tc>
        <w:tc>
          <w:tcPr>
            <w:tcW w:w="1652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</w:p>
        </w:tc>
        <w:tc>
          <w:tcPr>
            <w:tcW w:w="1148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</w:p>
        </w:tc>
        <w:tc>
          <w:tcPr>
            <w:tcW w:w="1148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</w:p>
        </w:tc>
      </w:tr>
      <w:tr w:rsidR="00610214" w:rsidRPr="00D27426" w:rsidTr="00BC6090">
        <w:tc>
          <w:tcPr>
            <w:tcW w:w="1052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  <w:permStart w:id="7" w:edGrp="everyone" w:colFirst="0" w:colLast="0"/>
            <w:permStart w:id="8" w:edGrp="everyone" w:colFirst="1" w:colLast="1"/>
            <w:permStart w:id="9" w:edGrp="everyone" w:colFirst="2" w:colLast="2"/>
            <w:permStart w:id="10" w:edGrp="everyone" w:colFirst="3" w:colLast="3"/>
            <w:permEnd w:id="3"/>
            <w:permEnd w:id="4"/>
            <w:permEnd w:id="5"/>
            <w:permEnd w:id="6"/>
          </w:p>
        </w:tc>
        <w:tc>
          <w:tcPr>
            <w:tcW w:w="1652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</w:p>
        </w:tc>
        <w:tc>
          <w:tcPr>
            <w:tcW w:w="1148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</w:p>
        </w:tc>
        <w:tc>
          <w:tcPr>
            <w:tcW w:w="1148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</w:p>
        </w:tc>
      </w:tr>
      <w:tr w:rsidR="00610214" w:rsidRPr="00D27426" w:rsidTr="00BC6090">
        <w:tc>
          <w:tcPr>
            <w:tcW w:w="1052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Start w:id="14" w:edGrp="everyone" w:colFirst="3" w:colLast="3"/>
            <w:permEnd w:id="7"/>
            <w:permEnd w:id="8"/>
            <w:permEnd w:id="9"/>
            <w:permEnd w:id="10"/>
          </w:p>
        </w:tc>
        <w:tc>
          <w:tcPr>
            <w:tcW w:w="1652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</w:p>
        </w:tc>
        <w:tc>
          <w:tcPr>
            <w:tcW w:w="1148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</w:p>
        </w:tc>
        <w:tc>
          <w:tcPr>
            <w:tcW w:w="1148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</w:p>
        </w:tc>
      </w:tr>
      <w:tr w:rsidR="00610214" w:rsidRPr="00D27426" w:rsidTr="00BC6090">
        <w:tc>
          <w:tcPr>
            <w:tcW w:w="1052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  <w:permStart w:id="15" w:edGrp="everyone" w:colFirst="0" w:colLast="0"/>
            <w:permStart w:id="16" w:edGrp="everyone" w:colFirst="1" w:colLast="1"/>
            <w:permStart w:id="17" w:edGrp="everyone" w:colFirst="2" w:colLast="2"/>
            <w:permStart w:id="18" w:edGrp="everyone" w:colFirst="3" w:colLast="3"/>
            <w:permEnd w:id="11"/>
            <w:permEnd w:id="12"/>
            <w:permEnd w:id="13"/>
            <w:permEnd w:id="14"/>
          </w:p>
        </w:tc>
        <w:tc>
          <w:tcPr>
            <w:tcW w:w="1652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</w:p>
        </w:tc>
        <w:tc>
          <w:tcPr>
            <w:tcW w:w="1148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</w:p>
        </w:tc>
        <w:tc>
          <w:tcPr>
            <w:tcW w:w="1148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</w:p>
        </w:tc>
      </w:tr>
      <w:tr w:rsidR="00610214" w:rsidRPr="00D27426" w:rsidTr="00BC6090">
        <w:tc>
          <w:tcPr>
            <w:tcW w:w="1052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  <w:permStart w:id="19" w:edGrp="everyone" w:colFirst="0" w:colLast="0"/>
            <w:permStart w:id="20" w:edGrp="everyone" w:colFirst="1" w:colLast="1"/>
            <w:permStart w:id="21" w:edGrp="everyone" w:colFirst="2" w:colLast="2"/>
            <w:permStart w:id="22" w:edGrp="everyone" w:colFirst="3" w:colLast="3"/>
            <w:permEnd w:id="15"/>
            <w:permEnd w:id="16"/>
            <w:permEnd w:id="17"/>
            <w:permEnd w:id="18"/>
          </w:p>
        </w:tc>
        <w:tc>
          <w:tcPr>
            <w:tcW w:w="1652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</w:p>
        </w:tc>
        <w:tc>
          <w:tcPr>
            <w:tcW w:w="1148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</w:p>
        </w:tc>
        <w:tc>
          <w:tcPr>
            <w:tcW w:w="1148" w:type="pct"/>
          </w:tcPr>
          <w:p w:rsidR="00610214" w:rsidRPr="00D27426" w:rsidRDefault="00610214" w:rsidP="00BC6090">
            <w:pPr>
              <w:pStyle w:val="PlainTextNoSpace"/>
              <w:rPr>
                <w:rFonts w:ascii="Arial" w:hAnsi="Arial"/>
                <w:sz w:val="20"/>
              </w:rPr>
            </w:pPr>
          </w:p>
        </w:tc>
      </w:tr>
      <w:permEnd w:id="19"/>
      <w:permEnd w:id="20"/>
      <w:permEnd w:id="21"/>
      <w:permEnd w:id="22"/>
    </w:tbl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Default="00610214" w:rsidP="00610214">
      <w:pPr>
        <w:pStyle w:val="DPWNormal"/>
        <w:rPr>
          <w:sz w:val="20"/>
          <w:szCs w:val="20"/>
        </w:rPr>
      </w:pPr>
      <w:r w:rsidRPr="002D2A72">
        <w:rPr>
          <w:sz w:val="20"/>
          <w:szCs w:val="20"/>
        </w:rPr>
        <w:tab/>
        <w:t xml:space="preserve">The </w:t>
      </w:r>
      <w:r>
        <w:rPr>
          <w:sz w:val="20"/>
          <w:szCs w:val="20"/>
        </w:rPr>
        <w:t xml:space="preserve">Subject </w:t>
      </w:r>
      <w:r w:rsidRPr="002D2A72">
        <w:rPr>
          <w:sz w:val="20"/>
          <w:szCs w:val="20"/>
        </w:rPr>
        <w:t>Borrower</w:t>
      </w:r>
      <w:r w:rsidR="00FF6811">
        <w:rPr>
          <w:sz w:val="20"/>
          <w:szCs w:val="20"/>
        </w:rPr>
        <w:t xml:space="preserve">, acting through </w:t>
      </w:r>
      <w:permStart w:id="23" w:edGrp="everyone"/>
      <w:r w:rsidR="00FF6811">
        <w:rPr>
          <w:sz w:val="20"/>
          <w:szCs w:val="20"/>
        </w:rPr>
        <w:t>name of TALF Agent</w:t>
      </w:r>
      <w:r>
        <w:rPr>
          <w:sz w:val="20"/>
          <w:szCs w:val="20"/>
        </w:rPr>
        <w:t xml:space="preserve"> </w:t>
      </w:r>
      <w:permEnd w:id="23"/>
      <w:r>
        <w:rPr>
          <w:sz w:val="20"/>
          <w:szCs w:val="20"/>
        </w:rPr>
        <w:t>as its duly authorized agent,</w:t>
      </w:r>
      <w:r w:rsidRPr="002D2A72">
        <w:rPr>
          <w:sz w:val="20"/>
          <w:szCs w:val="20"/>
        </w:rPr>
        <w:t xml:space="preserve"> hereby acknowledges that effectiveness of the </w:t>
      </w:r>
      <w:r>
        <w:rPr>
          <w:sz w:val="20"/>
          <w:szCs w:val="20"/>
        </w:rPr>
        <w:t>Loan Prepayment</w:t>
      </w:r>
      <w:r w:rsidRPr="002D2A72">
        <w:rPr>
          <w:sz w:val="20"/>
          <w:szCs w:val="20"/>
        </w:rPr>
        <w:t xml:space="preserve"> contemplated hereby </w:t>
      </w:r>
      <w:r>
        <w:rPr>
          <w:sz w:val="20"/>
          <w:szCs w:val="20"/>
        </w:rPr>
        <w:t xml:space="preserve">shall not (x) </w:t>
      </w:r>
      <w:r w:rsidRPr="002D2A72">
        <w:rPr>
          <w:sz w:val="20"/>
          <w:szCs w:val="20"/>
        </w:rPr>
        <w:t>affect any right of recourse against the Borrower that Lender</w:t>
      </w:r>
      <w:r>
        <w:rPr>
          <w:sz w:val="20"/>
          <w:szCs w:val="20"/>
        </w:rPr>
        <w:t xml:space="preserve"> may have pursuant to Section 17</w:t>
      </w:r>
      <w:r w:rsidRPr="002D2A72">
        <w:rPr>
          <w:sz w:val="20"/>
          <w:szCs w:val="20"/>
        </w:rPr>
        <w:t xml:space="preserve">.0 of the MLSA </w:t>
      </w:r>
      <w:r>
        <w:rPr>
          <w:sz w:val="20"/>
          <w:szCs w:val="20"/>
        </w:rPr>
        <w:t>or</w:t>
      </w:r>
      <w:r w:rsidRPr="002D2A72">
        <w:rPr>
          <w:sz w:val="20"/>
          <w:szCs w:val="20"/>
        </w:rPr>
        <w:t xml:space="preserve"> (y) discharge any </w:t>
      </w:r>
      <w:r>
        <w:rPr>
          <w:sz w:val="20"/>
          <w:szCs w:val="20"/>
        </w:rPr>
        <w:t xml:space="preserve">other </w:t>
      </w:r>
      <w:r w:rsidRPr="002D2A72">
        <w:rPr>
          <w:sz w:val="20"/>
          <w:szCs w:val="20"/>
        </w:rPr>
        <w:t>Obligation that the Borrower may have to Lender pursuant to the MLSA.</w:t>
      </w:r>
    </w:p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Default="00610214" w:rsidP="00610214">
      <w:pPr>
        <w:pStyle w:val="DPWNormal"/>
        <w:rPr>
          <w:sz w:val="20"/>
          <w:szCs w:val="20"/>
        </w:rPr>
      </w:pPr>
      <w:r>
        <w:rPr>
          <w:sz w:val="20"/>
          <w:szCs w:val="20"/>
        </w:rPr>
        <w:tab/>
      </w:r>
      <w:r w:rsidRPr="002D2A72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Subject </w:t>
      </w:r>
      <w:r w:rsidRPr="002D2A72">
        <w:rPr>
          <w:sz w:val="20"/>
          <w:szCs w:val="20"/>
        </w:rPr>
        <w:t>Borrower</w:t>
      </w:r>
      <w:r>
        <w:rPr>
          <w:sz w:val="20"/>
          <w:szCs w:val="20"/>
        </w:rPr>
        <w:t xml:space="preserve">, acting through </w:t>
      </w:r>
      <w:permStart w:id="24" w:edGrp="everyone"/>
      <w:r w:rsidR="00FF6811">
        <w:rPr>
          <w:sz w:val="20"/>
          <w:szCs w:val="20"/>
        </w:rPr>
        <w:t xml:space="preserve">name of TALF Agent </w:t>
      </w:r>
      <w:permEnd w:id="24"/>
      <w:r>
        <w:rPr>
          <w:sz w:val="20"/>
          <w:szCs w:val="20"/>
        </w:rPr>
        <w:t>as its duly authorized agent, hereby notifies Custodian that the Prepayme</w:t>
      </w:r>
      <w:r w:rsidR="00603919">
        <w:rPr>
          <w:sz w:val="20"/>
          <w:szCs w:val="20"/>
        </w:rPr>
        <w:t xml:space="preserve">nt Amount will be delivered by </w:t>
      </w:r>
      <w:permStart w:id="25" w:edGrp="everyone"/>
      <w:r>
        <w:rPr>
          <w:sz w:val="20"/>
          <w:szCs w:val="20"/>
        </w:rPr>
        <w:t xml:space="preserve">Name </w:t>
      </w:r>
      <w:r w:rsidR="00603919">
        <w:rPr>
          <w:sz w:val="20"/>
          <w:szCs w:val="20"/>
        </w:rPr>
        <w:t xml:space="preserve">of </w:t>
      </w:r>
      <w:proofErr w:type="spellStart"/>
      <w:r w:rsidR="00603919">
        <w:rPr>
          <w:sz w:val="20"/>
          <w:szCs w:val="20"/>
        </w:rPr>
        <w:t>Payor</w:t>
      </w:r>
      <w:proofErr w:type="spellEnd"/>
      <w:r w:rsidR="00603919">
        <w:rPr>
          <w:sz w:val="20"/>
          <w:szCs w:val="20"/>
        </w:rPr>
        <w:t xml:space="preserve"> and Correspondent Bank</w:t>
      </w:r>
      <w:permEnd w:id="25"/>
      <w:r>
        <w:rPr>
          <w:sz w:val="20"/>
          <w:szCs w:val="20"/>
        </w:rPr>
        <w:t>.  Upon receipt in full of the Prepayment Amount, Custodian shall release the Collateral previously securing the Loans identified in the chart above (in the case of a partial prepayment, such release to be on a Pro Rata Basis) in accordance with Section 8.1 or 8.2 of the MLSA, as applicable.</w:t>
      </w:r>
    </w:p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Default="00610214" w:rsidP="00610214">
      <w:pPr>
        <w:pStyle w:val="DPWNormal"/>
        <w:rPr>
          <w:sz w:val="20"/>
          <w:szCs w:val="20"/>
        </w:rPr>
      </w:pPr>
      <w:r>
        <w:rPr>
          <w:sz w:val="20"/>
          <w:szCs w:val="20"/>
        </w:rPr>
        <w:tab/>
        <w:t>The Subject Borrower, act</w:t>
      </w:r>
      <w:r w:rsidR="00FF6811">
        <w:rPr>
          <w:sz w:val="20"/>
          <w:szCs w:val="20"/>
        </w:rPr>
        <w:t xml:space="preserve">ing through </w:t>
      </w:r>
      <w:permStart w:id="26" w:edGrp="everyone"/>
      <w:r w:rsidR="00FF6811">
        <w:rPr>
          <w:sz w:val="20"/>
          <w:szCs w:val="20"/>
        </w:rPr>
        <w:t xml:space="preserve">name of TALF </w:t>
      </w:r>
      <w:permEnd w:id="26"/>
      <w:r w:rsidR="00FF6811">
        <w:rPr>
          <w:sz w:val="20"/>
          <w:szCs w:val="20"/>
        </w:rPr>
        <w:t>Agent</w:t>
      </w:r>
      <w:r>
        <w:rPr>
          <w:sz w:val="20"/>
          <w:szCs w:val="20"/>
        </w:rPr>
        <w:t xml:space="preserve"> as its duly authorized agent, hereby directs Custodian to transfer the released Collateral to a DTC account in accordance with the following instructions:</w:t>
      </w:r>
      <w:r>
        <w:rPr>
          <w:rStyle w:val="FootnoteReference"/>
          <w:sz w:val="20"/>
          <w:szCs w:val="20"/>
        </w:rPr>
        <w:footnoteReference w:id="1"/>
      </w:r>
    </w:p>
    <w:p w:rsidR="00610214" w:rsidRDefault="00610214" w:rsidP="00610214">
      <w:pPr>
        <w:pStyle w:val="DPWNormal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DTC Account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ermStart w:id="27" w:edGrp="everyone"/>
      <w:r>
        <w:rPr>
          <w:sz w:val="20"/>
          <w:szCs w:val="20"/>
        </w:rPr>
        <w:t>________________________</w:t>
      </w:r>
      <w:permEnd w:id="27"/>
    </w:p>
    <w:p w:rsidR="00610214" w:rsidRDefault="00610214" w:rsidP="00610214">
      <w:pPr>
        <w:pStyle w:val="DPWNormal"/>
        <w:rPr>
          <w:sz w:val="20"/>
          <w:szCs w:val="20"/>
        </w:rPr>
      </w:pPr>
      <w:r>
        <w:rPr>
          <w:sz w:val="20"/>
          <w:szCs w:val="20"/>
        </w:rPr>
        <w:tab/>
        <w:t>DTC Participant Number:</w:t>
      </w:r>
      <w:r>
        <w:rPr>
          <w:sz w:val="20"/>
          <w:szCs w:val="20"/>
        </w:rPr>
        <w:tab/>
      </w:r>
      <w:permStart w:id="28" w:edGrp="everyone"/>
      <w:r>
        <w:rPr>
          <w:sz w:val="20"/>
          <w:szCs w:val="20"/>
        </w:rPr>
        <w:t>________________________</w:t>
      </w:r>
      <w:permEnd w:id="28"/>
    </w:p>
    <w:p w:rsidR="00610214" w:rsidRDefault="00610214" w:rsidP="00610214">
      <w:pPr>
        <w:pStyle w:val="DPWNormal"/>
        <w:rPr>
          <w:sz w:val="20"/>
          <w:szCs w:val="20"/>
        </w:rPr>
      </w:pPr>
      <w:r>
        <w:rPr>
          <w:sz w:val="20"/>
          <w:szCs w:val="20"/>
        </w:rPr>
        <w:tab/>
        <w:t>Sub-Account Number: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ermStart w:id="29" w:edGrp="everyone"/>
      <w:r>
        <w:rPr>
          <w:sz w:val="20"/>
          <w:szCs w:val="20"/>
        </w:rPr>
        <w:t>________________________</w:t>
      </w:r>
      <w:permEnd w:id="29"/>
    </w:p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Default="00610214" w:rsidP="00610214">
      <w:pPr>
        <w:pStyle w:val="DPWNormal"/>
        <w:rPr>
          <w:sz w:val="20"/>
          <w:szCs w:val="20"/>
        </w:rPr>
      </w:pPr>
      <w:r>
        <w:rPr>
          <w:sz w:val="20"/>
          <w:szCs w:val="20"/>
        </w:rPr>
        <w:tab/>
      </w:r>
      <w:r w:rsidRPr="00971F07">
        <w:rPr>
          <w:sz w:val="20"/>
          <w:szCs w:val="20"/>
        </w:rPr>
        <w:t xml:space="preserve">Upon such transfer, none of Custodian, Administrator or Lender shall have any further liability or obligation to the </w:t>
      </w:r>
      <w:r>
        <w:rPr>
          <w:sz w:val="20"/>
          <w:szCs w:val="20"/>
        </w:rPr>
        <w:t xml:space="preserve">Subject </w:t>
      </w:r>
      <w:r w:rsidRPr="00971F07">
        <w:rPr>
          <w:sz w:val="20"/>
          <w:szCs w:val="20"/>
        </w:rPr>
        <w:t>Borrower with respect to such Collateral.</w:t>
      </w:r>
    </w:p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Default="00610214" w:rsidP="00610214">
      <w:pPr>
        <w:pStyle w:val="DPWNormal"/>
        <w:rPr>
          <w:sz w:val="20"/>
          <w:szCs w:val="20"/>
        </w:rPr>
      </w:pPr>
      <w:r w:rsidRPr="002D2A72">
        <w:rPr>
          <w:sz w:val="20"/>
          <w:szCs w:val="20"/>
        </w:rPr>
        <w:tab/>
        <w:t xml:space="preserve">The undersigned </w:t>
      </w:r>
      <w:r>
        <w:rPr>
          <w:sz w:val="20"/>
          <w:szCs w:val="20"/>
        </w:rPr>
        <w:t>TALF Agent</w:t>
      </w:r>
      <w:r w:rsidRPr="002D2A72">
        <w:rPr>
          <w:sz w:val="20"/>
          <w:szCs w:val="20"/>
        </w:rPr>
        <w:t xml:space="preserve"> represents and warrants to Lender that it has been </w:t>
      </w:r>
      <w:r>
        <w:rPr>
          <w:sz w:val="20"/>
          <w:szCs w:val="20"/>
        </w:rPr>
        <w:t xml:space="preserve">duly </w:t>
      </w:r>
      <w:r w:rsidRPr="002D2A72">
        <w:rPr>
          <w:sz w:val="20"/>
          <w:szCs w:val="20"/>
        </w:rPr>
        <w:t xml:space="preserve">authorized by the </w:t>
      </w:r>
      <w:r>
        <w:rPr>
          <w:sz w:val="20"/>
          <w:szCs w:val="20"/>
        </w:rPr>
        <w:t xml:space="preserve">Subject </w:t>
      </w:r>
      <w:r w:rsidRPr="002D2A72">
        <w:rPr>
          <w:sz w:val="20"/>
          <w:szCs w:val="20"/>
        </w:rPr>
        <w:t xml:space="preserve">Borrower to execute and deliver this </w:t>
      </w:r>
      <w:r>
        <w:rPr>
          <w:sz w:val="20"/>
          <w:szCs w:val="20"/>
        </w:rPr>
        <w:t>Loan Prepayment notice</w:t>
      </w:r>
      <w:r w:rsidRPr="002D2A72">
        <w:rPr>
          <w:sz w:val="20"/>
          <w:szCs w:val="20"/>
        </w:rPr>
        <w:t xml:space="preserve"> on </w:t>
      </w:r>
      <w:r>
        <w:rPr>
          <w:sz w:val="20"/>
          <w:szCs w:val="20"/>
        </w:rPr>
        <w:t>the Subject Borrower’s</w:t>
      </w:r>
      <w:r w:rsidRPr="002D2A72">
        <w:rPr>
          <w:sz w:val="20"/>
          <w:szCs w:val="20"/>
        </w:rPr>
        <w:t xml:space="preserve"> behalf.</w:t>
      </w:r>
    </w:p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Pr="002D2A72" w:rsidRDefault="00610214" w:rsidP="00610214">
      <w:pPr>
        <w:pStyle w:val="DPWNormal"/>
        <w:rPr>
          <w:sz w:val="20"/>
          <w:szCs w:val="20"/>
        </w:rPr>
      </w:pPr>
    </w:p>
    <w:p w:rsidR="00610214" w:rsidRDefault="00610214" w:rsidP="00610214">
      <w:pPr>
        <w:pStyle w:val="DPWNormal"/>
        <w:jc w:val="center"/>
        <w:rPr>
          <w:sz w:val="20"/>
          <w:szCs w:val="20"/>
        </w:rPr>
      </w:pPr>
      <w:r w:rsidRPr="002D2A72">
        <w:rPr>
          <w:sz w:val="20"/>
          <w:szCs w:val="20"/>
        </w:rPr>
        <w:t>[</w:t>
      </w:r>
      <w:r w:rsidRPr="002D2A72">
        <w:rPr>
          <w:i/>
          <w:sz w:val="20"/>
          <w:szCs w:val="20"/>
        </w:rPr>
        <w:t>Signature page follows.</w:t>
      </w:r>
      <w:r w:rsidRPr="002D2A72">
        <w:rPr>
          <w:sz w:val="20"/>
          <w:szCs w:val="20"/>
        </w:rPr>
        <w:t>]</w:t>
      </w:r>
    </w:p>
    <w:p w:rsidR="00610214" w:rsidRPr="002D2A72" w:rsidRDefault="00610214" w:rsidP="00610214">
      <w:pPr>
        <w:pStyle w:val="DPWNormal"/>
        <w:jc w:val="center"/>
        <w:rPr>
          <w:sz w:val="20"/>
          <w:szCs w:val="20"/>
        </w:rPr>
      </w:pPr>
      <w:r w:rsidRPr="002D2A72">
        <w:rPr>
          <w:sz w:val="20"/>
          <w:szCs w:val="20"/>
        </w:rPr>
        <w:br w:type="page"/>
      </w:r>
      <w:r>
        <w:lastRenderedPageBreak/>
        <w:tab/>
      </w:r>
      <w:r>
        <w:tab/>
      </w:r>
      <w:r w:rsidRPr="002D2A72">
        <w:rPr>
          <w:sz w:val="20"/>
          <w:szCs w:val="20"/>
        </w:rPr>
        <w:tab/>
        <w:t xml:space="preserve">Very truly yours, </w:t>
      </w:r>
    </w:p>
    <w:p w:rsidR="00610214" w:rsidRPr="002D2A72" w:rsidRDefault="00610214" w:rsidP="00610214">
      <w:pPr>
        <w:pStyle w:val="DPWNormal"/>
        <w:jc w:val="center"/>
        <w:rPr>
          <w:sz w:val="20"/>
          <w:szCs w:val="20"/>
        </w:rPr>
      </w:pPr>
    </w:p>
    <w:tbl>
      <w:tblPr>
        <w:tblW w:w="4320" w:type="dxa"/>
        <w:tblInd w:w="4320" w:type="dxa"/>
        <w:tblLook w:val="0000"/>
      </w:tblPr>
      <w:tblGrid>
        <w:gridCol w:w="632"/>
        <w:gridCol w:w="3688"/>
      </w:tblGrid>
      <w:tr w:rsidR="00610214" w:rsidRPr="002D2A72" w:rsidTr="00BC6090">
        <w:trPr>
          <w:cantSplit/>
        </w:trPr>
        <w:tc>
          <w:tcPr>
            <w:tcW w:w="4320" w:type="dxa"/>
            <w:gridSpan w:val="2"/>
          </w:tcPr>
          <w:p w:rsidR="00610214" w:rsidRPr="002D2A72" w:rsidRDefault="00610214" w:rsidP="00BC6090">
            <w:pPr>
              <w:pStyle w:val="DPWNormal"/>
              <w:spacing w:after="480"/>
              <w:ind w:left="360" w:hanging="360"/>
              <w:rPr>
                <w:sz w:val="20"/>
                <w:szCs w:val="20"/>
              </w:rPr>
            </w:pPr>
            <w:permStart w:id="30" w:edGrp="everyone"/>
            <w:r w:rsidRPr="002D2A72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TALF AGENT</w:t>
            </w:r>
            <w:permEnd w:id="30"/>
            <w:r>
              <w:rPr>
                <w:sz w:val="20"/>
                <w:szCs w:val="20"/>
              </w:rPr>
              <w:t xml:space="preserve">, as the Subject </w:t>
            </w:r>
            <w:r w:rsidRPr="002D2A72">
              <w:rPr>
                <w:sz w:val="20"/>
                <w:szCs w:val="20"/>
              </w:rPr>
              <w:t xml:space="preserve">Borrower’s Applicable </w:t>
            </w:r>
            <w:r>
              <w:rPr>
                <w:sz w:val="20"/>
                <w:szCs w:val="20"/>
              </w:rPr>
              <w:t>TALF Agent</w:t>
            </w:r>
            <w:r w:rsidRPr="002D2A72">
              <w:rPr>
                <w:sz w:val="20"/>
                <w:szCs w:val="20"/>
              </w:rPr>
              <w:t xml:space="preserve"> with respect</w:t>
            </w:r>
            <w:r w:rsidR="00904245">
              <w:rPr>
                <w:sz w:val="20"/>
                <w:szCs w:val="20"/>
              </w:rPr>
              <w:t xml:space="preserve"> the Loan set forth in the table</w:t>
            </w:r>
            <w:r w:rsidRPr="002D2A72">
              <w:rPr>
                <w:sz w:val="20"/>
                <w:szCs w:val="20"/>
              </w:rPr>
              <w:t xml:space="preserve"> above</w:t>
            </w:r>
          </w:p>
        </w:tc>
      </w:tr>
      <w:tr w:rsidR="00610214" w:rsidRPr="002D2A72" w:rsidTr="00BC6090">
        <w:tc>
          <w:tcPr>
            <w:tcW w:w="632" w:type="dxa"/>
          </w:tcPr>
          <w:p w:rsidR="00610214" w:rsidRPr="002D2A72" w:rsidRDefault="00610214" w:rsidP="00BC6090">
            <w:pPr>
              <w:pStyle w:val="DPWNormal"/>
              <w:rPr>
                <w:sz w:val="20"/>
                <w:szCs w:val="20"/>
              </w:rPr>
            </w:pPr>
            <w:permStart w:id="31" w:edGrp="everyone" w:colFirst="1" w:colLast="1"/>
            <w:r w:rsidRPr="002D2A72">
              <w:rPr>
                <w:sz w:val="20"/>
                <w:szCs w:val="20"/>
              </w:rPr>
              <w:t>By: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610214" w:rsidRPr="002D2A72" w:rsidRDefault="00610214" w:rsidP="00BC6090">
            <w:pPr>
              <w:pStyle w:val="DPWNormal"/>
              <w:rPr>
                <w:sz w:val="20"/>
                <w:szCs w:val="20"/>
              </w:rPr>
            </w:pPr>
          </w:p>
        </w:tc>
      </w:tr>
      <w:permEnd w:id="31"/>
      <w:tr w:rsidR="00610214" w:rsidRPr="002D2A72" w:rsidTr="00BC6090">
        <w:tc>
          <w:tcPr>
            <w:tcW w:w="4320" w:type="dxa"/>
            <w:gridSpan w:val="2"/>
          </w:tcPr>
          <w:p w:rsidR="00610214" w:rsidRPr="002D2A72" w:rsidRDefault="00610214" w:rsidP="00BC6090">
            <w:pPr>
              <w:pStyle w:val="DPWNormal"/>
              <w:ind w:left="1260" w:hanging="720"/>
              <w:rPr>
                <w:sz w:val="20"/>
                <w:szCs w:val="20"/>
              </w:rPr>
            </w:pPr>
            <w:r w:rsidRPr="002D2A72">
              <w:rPr>
                <w:sz w:val="20"/>
                <w:szCs w:val="20"/>
              </w:rPr>
              <w:t>Name:</w:t>
            </w:r>
            <w:permStart w:id="32" w:edGrp="everyone"/>
            <w:r w:rsidRPr="002D2A72">
              <w:rPr>
                <w:sz w:val="20"/>
                <w:szCs w:val="20"/>
              </w:rPr>
              <w:tab/>
            </w:r>
            <w:permEnd w:id="32"/>
          </w:p>
        </w:tc>
      </w:tr>
      <w:tr w:rsidR="00610214" w:rsidRPr="002D2A72" w:rsidTr="00BC6090">
        <w:tc>
          <w:tcPr>
            <w:tcW w:w="4320" w:type="dxa"/>
            <w:gridSpan w:val="2"/>
          </w:tcPr>
          <w:p w:rsidR="00610214" w:rsidRPr="002D2A72" w:rsidRDefault="00610214" w:rsidP="00BC6090">
            <w:pPr>
              <w:pStyle w:val="DPWNormal"/>
              <w:ind w:left="1260" w:hanging="720"/>
              <w:rPr>
                <w:sz w:val="20"/>
                <w:szCs w:val="20"/>
              </w:rPr>
            </w:pPr>
            <w:r w:rsidRPr="002D2A72">
              <w:rPr>
                <w:sz w:val="20"/>
                <w:szCs w:val="20"/>
              </w:rPr>
              <w:t>Title:</w:t>
            </w:r>
            <w:permStart w:id="33" w:edGrp="everyone"/>
            <w:r w:rsidRPr="002D2A72">
              <w:rPr>
                <w:sz w:val="20"/>
                <w:szCs w:val="20"/>
              </w:rPr>
              <w:tab/>
            </w:r>
            <w:permEnd w:id="33"/>
          </w:p>
        </w:tc>
      </w:tr>
    </w:tbl>
    <w:p w:rsidR="00610214" w:rsidRPr="002D2A72" w:rsidRDefault="00610214" w:rsidP="00610214">
      <w:pPr>
        <w:pStyle w:val="DPWNormal"/>
        <w:rPr>
          <w:sz w:val="20"/>
          <w:szCs w:val="20"/>
        </w:rPr>
      </w:pPr>
    </w:p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Pr="00044ABA" w:rsidRDefault="00610214" w:rsidP="00610214">
      <w:pPr>
        <w:pStyle w:val="DPWNormal"/>
        <w:ind w:left="4200"/>
        <w:rPr>
          <w:b/>
          <w:sz w:val="20"/>
          <w:szCs w:val="20"/>
        </w:rPr>
      </w:pPr>
      <w:r w:rsidRPr="00044ABA">
        <w:rPr>
          <w:b/>
          <w:sz w:val="20"/>
          <w:szCs w:val="20"/>
        </w:rPr>
        <w:t>NAME OF BORROWER:</w:t>
      </w:r>
    </w:p>
    <w:p w:rsidR="00610214" w:rsidRDefault="00610214" w:rsidP="00610214">
      <w:pPr>
        <w:pStyle w:val="DPWNormal"/>
        <w:ind w:left="42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ermStart w:id="34" w:edGrp="everyone"/>
      <w:r>
        <w:rPr>
          <w:sz w:val="20"/>
          <w:szCs w:val="20"/>
        </w:rPr>
        <w:t xml:space="preserve"> </w:t>
      </w:r>
      <w:r w:rsidR="005019BD">
        <w:rPr>
          <w:sz w:val="20"/>
          <w:szCs w:val="20"/>
        </w:rPr>
        <w:t xml:space="preserve">                               </w:t>
      </w:r>
    </w:p>
    <w:permEnd w:id="34"/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Pr="00044ABA" w:rsidRDefault="00610214" w:rsidP="00610214">
      <w:pPr>
        <w:pStyle w:val="DPWNormal"/>
        <w:ind w:left="4200"/>
        <w:rPr>
          <w:b/>
          <w:sz w:val="20"/>
          <w:szCs w:val="20"/>
        </w:rPr>
      </w:pPr>
      <w:r w:rsidRPr="00044ABA">
        <w:rPr>
          <w:b/>
          <w:sz w:val="20"/>
          <w:szCs w:val="20"/>
        </w:rPr>
        <w:t>ADDRESS OF BORROWER:</w:t>
      </w:r>
    </w:p>
    <w:p w:rsidR="00610214" w:rsidRDefault="00610214" w:rsidP="00610214">
      <w:pPr>
        <w:pStyle w:val="DPWNormal"/>
        <w:ind w:left="4200"/>
        <w:rPr>
          <w:sz w:val="20"/>
          <w:szCs w:val="20"/>
        </w:rPr>
      </w:pPr>
      <w:permStart w:id="35" w:edGrp="everyone"/>
      <w:r>
        <w:rPr>
          <w:sz w:val="20"/>
          <w:szCs w:val="20"/>
        </w:rPr>
        <w:t xml:space="preserve">   </w:t>
      </w:r>
      <w:r w:rsidR="005019BD">
        <w:rPr>
          <w:sz w:val="20"/>
          <w:szCs w:val="20"/>
        </w:rPr>
        <w:t xml:space="preserve">                               </w:t>
      </w:r>
    </w:p>
    <w:permEnd w:id="35"/>
    <w:p w:rsidR="00610214" w:rsidRDefault="00610214" w:rsidP="00610214">
      <w:pPr>
        <w:pStyle w:val="DPWNormal"/>
        <w:ind w:left="4200"/>
        <w:rPr>
          <w:sz w:val="20"/>
          <w:szCs w:val="20"/>
        </w:rPr>
      </w:pPr>
    </w:p>
    <w:p w:rsidR="00610214" w:rsidRDefault="00610214" w:rsidP="00610214">
      <w:pPr>
        <w:pStyle w:val="DPWNormal"/>
        <w:ind w:left="4200"/>
        <w:rPr>
          <w:sz w:val="20"/>
          <w:szCs w:val="20"/>
        </w:rPr>
      </w:pPr>
    </w:p>
    <w:p w:rsidR="00610214" w:rsidRDefault="00610214" w:rsidP="00610214">
      <w:pPr>
        <w:pStyle w:val="DPWNormal"/>
        <w:ind w:left="4200"/>
        <w:rPr>
          <w:sz w:val="20"/>
          <w:szCs w:val="20"/>
        </w:rPr>
      </w:pPr>
    </w:p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Pr="002D2A72" w:rsidRDefault="00610214" w:rsidP="00610214">
      <w:pPr>
        <w:pStyle w:val="DPWNormal"/>
        <w:rPr>
          <w:sz w:val="20"/>
          <w:szCs w:val="20"/>
        </w:rPr>
      </w:pPr>
    </w:p>
    <w:p w:rsidR="00610214" w:rsidRPr="002D2A72" w:rsidRDefault="00610214" w:rsidP="00610214">
      <w:pPr>
        <w:pStyle w:val="DPWNormal"/>
        <w:rPr>
          <w:sz w:val="20"/>
          <w:szCs w:val="20"/>
        </w:rPr>
      </w:pPr>
      <w:r w:rsidRPr="002D2A72">
        <w:rPr>
          <w:sz w:val="20"/>
          <w:szCs w:val="20"/>
        </w:rPr>
        <w:t>cc:</w:t>
      </w:r>
      <w:r w:rsidRPr="002D2A72">
        <w:rPr>
          <w:sz w:val="20"/>
          <w:szCs w:val="20"/>
        </w:rPr>
        <w:tab/>
        <w:t>Federal Reserve Bank of New York, as Lender</w:t>
      </w:r>
    </w:p>
    <w:p w:rsidR="00610214" w:rsidRDefault="00610214" w:rsidP="00610214">
      <w:pPr>
        <w:pStyle w:val="DPWNormal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33 Liberty Street</w:t>
          </w:r>
        </w:smartTag>
      </w:smartTag>
    </w:p>
    <w:p w:rsidR="00610214" w:rsidRDefault="00610214" w:rsidP="00610214">
      <w:pPr>
        <w:pStyle w:val="DPWNormal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New York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NY</w:t>
          </w:r>
        </w:smartTag>
        <w:r>
          <w:rPr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sz w:val="20"/>
              <w:szCs w:val="20"/>
            </w:rPr>
            <w:t>10045-0001</w:t>
          </w:r>
        </w:smartTag>
      </w:smartTag>
    </w:p>
    <w:p w:rsidR="00610214" w:rsidRDefault="00610214" w:rsidP="00610214">
      <w:pPr>
        <w:pStyle w:val="DPWNormal"/>
        <w:rPr>
          <w:sz w:val="20"/>
          <w:szCs w:val="20"/>
        </w:rPr>
      </w:pPr>
      <w:r>
        <w:rPr>
          <w:sz w:val="20"/>
          <w:szCs w:val="20"/>
        </w:rPr>
        <w:tab/>
        <w:t>Att:  TALF Operations</w:t>
      </w:r>
    </w:p>
    <w:p w:rsidR="00610214" w:rsidRDefault="00610214" w:rsidP="00610214">
      <w:pPr>
        <w:pStyle w:val="DPWNormal"/>
        <w:rPr>
          <w:sz w:val="20"/>
          <w:szCs w:val="20"/>
        </w:rPr>
      </w:pPr>
      <w:r>
        <w:rPr>
          <w:sz w:val="20"/>
          <w:szCs w:val="20"/>
        </w:rPr>
        <w:tab/>
      </w:r>
      <w:hyperlink r:id="rId7" w:history="1">
        <w:r w:rsidRPr="00F80661">
          <w:rPr>
            <w:rStyle w:val="Hyperlink"/>
            <w:sz w:val="20"/>
            <w:szCs w:val="20"/>
          </w:rPr>
          <w:t>talfreports@ny.frb.org</w:t>
        </w:r>
      </w:hyperlink>
    </w:p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Default="00610214" w:rsidP="00610214">
      <w:pPr>
        <w:pStyle w:val="DPWNormal"/>
        <w:rPr>
          <w:sz w:val="20"/>
          <w:szCs w:val="20"/>
        </w:rPr>
      </w:pPr>
    </w:p>
    <w:p w:rsidR="00610214" w:rsidRPr="002D2A72" w:rsidRDefault="00610214" w:rsidP="00610214">
      <w:pPr>
        <w:pStyle w:val="DPWNormal"/>
        <w:rPr>
          <w:sz w:val="20"/>
          <w:szCs w:val="20"/>
        </w:rPr>
      </w:pPr>
      <w:r w:rsidRPr="002D2A72">
        <w:rPr>
          <w:sz w:val="20"/>
          <w:szCs w:val="20"/>
        </w:rPr>
        <w:tab/>
        <w:t xml:space="preserve">Federal Reserve Bank of </w:t>
      </w:r>
      <w:smartTag w:uri="urn:schemas-microsoft-com:office:smarttags" w:element="place">
        <w:smartTag w:uri="urn:schemas-microsoft-com:office:smarttags" w:element="State">
          <w:r w:rsidRPr="002D2A72">
            <w:rPr>
              <w:sz w:val="20"/>
              <w:szCs w:val="20"/>
            </w:rPr>
            <w:t>New York</w:t>
          </w:r>
        </w:smartTag>
      </w:smartTag>
      <w:r w:rsidRPr="002D2A72">
        <w:rPr>
          <w:sz w:val="20"/>
          <w:szCs w:val="20"/>
        </w:rPr>
        <w:t>, as Lender</w:t>
      </w:r>
    </w:p>
    <w:p w:rsidR="00610214" w:rsidRDefault="00610214" w:rsidP="00610214">
      <w:pPr>
        <w:pStyle w:val="DPWNormal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33 Liberty Street</w:t>
          </w:r>
        </w:smartTag>
      </w:smartTag>
    </w:p>
    <w:p w:rsidR="00610214" w:rsidRDefault="00610214" w:rsidP="00610214">
      <w:pPr>
        <w:pStyle w:val="DPWNormal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New York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NY</w:t>
          </w:r>
        </w:smartTag>
        <w:r>
          <w:rPr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sz w:val="20"/>
              <w:szCs w:val="20"/>
            </w:rPr>
            <w:t>10045-0001</w:t>
          </w:r>
        </w:smartTag>
      </w:smartTag>
    </w:p>
    <w:p w:rsidR="00610214" w:rsidRDefault="00610214" w:rsidP="00610214">
      <w:pPr>
        <w:pStyle w:val="DPWNormal"/>
        <w:rPr>
          <w:sz w:val="20"/>
          <w:szCs w:val="20"/>
        </w:rPr>
      </w:pPr>
      <w:r>
        <w:rPr>
          <w:sz w:val="20"/>
          <w:szCs w:val="20"/>
        </w:rPr>
        <w:tab/>
        <w:t>Att:  Annmarie RoweStraker</w:t>
      </w:r>
    </w:p>
    <w:p w:rsidR="00610214" w:rsidRDefault="00610214" w:rsidP="00610214">
      <w:pPr>
        <w:pStyle w:val="DPWNormal"/>
        <w:rPr>
          <w:sz w:val="20"/>
          <w:szCs w:val="20"/>
        </w:rPr>
      </w:pPr>
      <w:r>
        <w:rPr>
          <w:sz w:val="20"/>
          <w:szCs w:val="20"/>
        </w:rPr>
        <w:tab/>
      </w:r>
      <w:hyperlink r:id="rId8" w:history="1">
        <w:r w:rsidRPr="00F80661">
          <w:rPr>
            <w:rStyle w:val="Hyperlink"/>
            <w:sz w:val="20"/>
            <w:szCs w:val="20"/>
          </w:rPr>
          <w:t>annmarie.rowestraker@ny.frb.org</w:t>
        </w:r>
      </w:hyperlink>
    </w:p>
    <w:p w:rsidR="00610214" w:rsidRDefault="00610214" w:rsidP="00610214">
      <w:pPr>
        <w:pStyle w:val="DPWNormal"/>
        <w:rPr>
          <w:sz w:val="20"/>
          <w:szCs w:val="20"/>
        </w:rPr>
      </w:pPr>
      <w:r>
        <w:rPr>
          <w:sz w:val="20"/>
          <w:szCs w:val="20"/>
        </w:rPr>
        <w:tab/>
      </w:r>
    </w:p>
    <w:p w:rsidR="003E73C3" w:rsidRDefault="003E73C3"/>
    <w:sectPr w:rsidR="003E73C3" w:rsidSect="00987E22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14" w:rsidRDefault="00610214" w:rsidP="00610214">
      <w:r>
        <w:separator/>
      </w:r>
    </w:p>
  </w:endnote>
  <w:endnote w:type="continuationSeparator" w:id="0">
    <w:p w:rsidR="00610214" w:rsidRDefault="00610214" w:rsidP="00610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CF" w:rsidRDefault="00610214" w:rsidP="00424463">
    <w:pPr>
      <w:tabs>
        <w:tab w:val="right" w:pos="7920"/>
      </w:tabs>
      <w:rPr>
        <w:sz w:val="20"/>
        <w:szCs w:val="20"/>
      </w:rPr>
    </w:pPr>
    <w:r w:rsidRPr="008E6976">
      <w:rPr>
        <w:sz w:val="20"/>
        <w:szCs w:val="20"/>
      </w:rPr>
      <w:t>TALF Master Loan and Security Agreement</w:t>
    </w:r>
    <w:r>
      <w:rPr>
        <w:sz w:val="20"/>
        <w:szCs w:val="20"/>
      </w:rPr>
      <w:t xml:space="preserve">                                                </w:t>
    </w:r>
    <w:r w:rsidRPr="008E6976">
      <w:rPr>
        <w:sz w:val="20"/>
        <w:szCs w:val="20"/>
      </w:rPr>
      <w:t xml:space="preserve">Appendix </w:t>
    </w:r>
    <w:r>
      <w:rPr>
        <w:sz w:val="20"/>
        <w:szCs w:val="20"/>
      </w:rPr>
      <w:t>6</w:t>
    </w:r>
    <w:r w:rsidRPr="008E6976">
      <w:rPr>
        <w:sz w:val="20"/>
        <w:szCs w:val="20"/>
      </w:rPr>
      <w:t>-</w:t>
    </w:r>
    <w:r w:rsidR="006E6B2B" w:rsidRPr="008E6976">
      <w:rPr>
        <w:sz w:val="20"/>
        <w:szCs w:val="20"/>
      </w:rPr>
      <w:fldChar w:fldCharType="begin"/>
    </w:r>
    <w:r w:rsidRPr="008E6976">
      <w:rPr>
        <w:sz w:val="20"/>
        <w:szCs w:val="20"/>
      </w:rPr>
      <w:instrText xml:space="preserve"> PAGE </w:instrText>
    </w:r>
    <w:r w:rsidR="006E6B2B" w:rsidRPr="008E6976">
      <w:rPr>
        <w:sz w:val="20"/>
        <w:szCs w:val="20"/>
      </w:rPr>
      <w:fldChar w:fldCharType="separate"/>
    </w:r>
    <w:r w:rsidR="004334D3">
      <w:rPr>
        <w:noProof/>
        <w:sz w:val="20"/>
        <w:szCs w:val="20"/>
      </w:rPr>
      <w:t>3</w:t>
    </w:r>
    <w:r w:rsidR="006E6B2B" w:rsidRPr="008E6976">
      <w:rPr>
        <w:sz w:val="20"/>
        <w:szCs w:val="20"/>
      </w:rPr>
      <w:fldChar w:fldCharType="end"/>
    </w:r>
    <w:r w:rsidRPr="008E6976">
      <w:rPr>
        <w:sz w:val="20"/>
        <w:szCs w:val="20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14" w:rsidRDefault="00610214" w:rsidP="00610214">
      <w:r>
        <w:separator/>
      </w:r>
    </w:p>
  </w:footnote>
  <w:footnote w:type="continuationSeparator" w:id="0">
    <w:p w:rsidR="00610214" w:rsidRDefault="00610214" w:rsidP="00610214">
      <w:r>
        <w:continuationSeparator/>
      </w:r>
    </w:p>
  </w:footnote>
  <w:footnote w:id="1">
    <w:p w:rsidR="00610214" w:rsidRDefault="00610214" w:rsidP="00610214">
      <w:pPr>
        <w:pStyle w:val="FootnoteText"/>
      </w:pPr>
      <w:r>
        <w:rPr>
          <w:rStyle w:val="FootnoteReference"/>
        </w:rPr>
        <w:footnoteRef/>
      </w:r>
      <w:r>
        <w:t xml:space="preserve"> If no instructions are specified, Custodian shall transfer the released Collateral to the Applicable TALF Agent’s DTC account, for further distribution to the Subject Borrower as contemplated by the MLSA.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yC7uiFWPGYMYSB5CxBav2gW0zXo=" w:salt="x0/IUJ+aPgPu67n6Q5b26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214"/>
    <w:rsid w:val="001C367F"/>
    <w:rsid w:val="002A6064"/>
    <w:rsid w:val="003E73C3"/>
    <w:rsid w:val="003F719A"/>
    <w:rsid w:val="004334D3"/>
    <w:rsid w:val="004F2AD9"/>
    <w:rsid w:val="005019BD"/>
    <w:rsid w:val="005438AE"/>
    <w:rsid w:val="00603919"/>
    <w:rsid w:val="00610214"/>
    <w:rsid w:val="00616AC2"/>
    <w:rsid w:val="0063342E"/>
    <w:rsid w:val="00655183"/>
    <w:rsid w:val="006E6B2B"/>
    <w:rsid w:val="00845869"/>
    <w:rsid w:val="00904245"/>
    <w:rsid w:val="0093535C"/>
    <w:rsid w:val="00973505"/>
    <w:rsid w:val="00B64242"/>
    <w:rsid w:val="00C93D5C"/>
    <w:rsid w:val="00C9661F"/>
    <w:rsid w:val="00CB7421"/>
    <w:rsid w:val="00D70785"/>
    <w:rsid w:val="00E4700C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14"/>
    <w:rPr>
      <w:rFonts w:ascii="Arial" w:eastAsia="SimSun" w:hAnsi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WNormal">
    <w:name w:val="DPW Normal"/>
    <w:basedOn w:val="Normal"/>
    <w:link w:val="DPWNormalChar"/>
    <w:rsid w:val="00610214"/>
  </w:style>
  <w:style w:type="character" w:customStyle="1" w:styleId="DPWNormalChar">
    <w:name w:val="DPW Normal Char"/>
    <w:basedOn w:val="DefaultParagraphFont"/>
    <w:link w:val="DPWNormal"/>
    <w:rsid w:val="00610214"/>
    <w:rPr>
      <w:rFonts w:ascii="Arial" w:eastAsia="SimSun" w:hAnsi="Arial"/>
      <w:sz w:val="24"/>
      <w:szCs w:val="24"/>
      <w:lang w:eastAsia="zh-CN"/>
    </w:rPr>
  </w:style>
  <w:style w:type="paragraph" w:customStyle="1" w:styleId="DPWHeadCenterBold">
    <w:name w:val="DPW Head Center Bold"/>
    <w:aliases w:val="h1"/>
    <w:basedOn w:val="DPWNormal"/>
    <w:next w:val="DPWNormal"/>
    <w:rsid w:val="00610214"/>
    <w:pPr>
      <w:keepNext/>
      <w:spacing w:after="240"/>
      <w:jc w:val="center"/>
    </w:pPr>
    <w:rPr>
      <w:b/>
      <w:bCs/>
    </w:rPr>
  </w:style>
  <w:style w:type="character" w:styleId="Hyperlink">
    <w:name w:val="Hyperlink"/>
    <w:basedOn w:val="DefaultParagraphFont"/>
    <w:semiHidden/>
    <w:rsid w:val="00610214"/>
    <w:rPr>
      <w:color w:val="0000FF"/>
      <w:u w:val="single"/>
    </w:rPr>
  </w:style>
  <w:style w:type="paragraph" w:customStyle="1" w:styleId="PlainTextNoSpace">
    <w:name w:val="Plain Text No Space"/>
    <w:basedOn w:val="PlainText"/>
    <w:rsid w:val="00610214"/>
    <w:rPr>
      <w:rFonts w:ascii="Times New Roman" w:eastAsia="Times New Roman" w:hAnsi="Times New Roman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102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0214"/>
    <w:rPr>
      <w:rFonts w:ascii="Arial" w:eastAsia="SimSun" w:hAnsi="Arial"/>
      <w:lang w:eastAsia="zh-CN"/>
    </w:rPr>
  </w:style>
  <w:style w:type="character" w:styleId="FootnoteReference">
    <w:name w:val="footnote reference"/>
    <w:basedOn w:val="DefaultParagraphFont"/>
    <w:semiHidden/>
    <w:rsid w:val="00610214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021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214"/>
    <w:rPr>
      <w:rFonts w:ascii="Consolas" w:eastAsia="SimSun" w:hAnsi="Consolas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marie.rowestraker@ny.frb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lfreports@ny.fr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f@bnymello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479</Words>
  <Characters>2909</Characters>
  <Application>Microsoft Office Word</Application>
  <DocSecurity>8</DocSecurity>
  <Lines>24</Lines>
  <Paragraphs>6</Paragraphs>
  <ScaleCrop>false</ScaleCrop>
  <Company>Federal Reserve System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Pranis</dc:creator>
  <cp:keywords/>
  <dc:description/>
  <cp:lastModifiedBy>b1cxg05</cp:lastModifiedBy>
  <cp:revision>8</cp:revision>
  <dcterms:created xsi:type="dcterms:W3CDTF">2009-09-22T17:27:00Z</dcterms:created>
  <dcterms:modified xsi:type="dcterms:W3CDTF">2009-10-01T17:03:00Z</dcterms:modified>
</cp:coreProperties>
</file>